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86" w:rsidRDefault="003A6886" w:rsidP="003A6886">
      <w:pPr>
        <w:pStyle w:val="a3"/>
        <w:rPr>
          <w:lang w:eastAsia="ru-RU"/>
        </w:rPr>
      </w:pPr>
    </w:p>
    <w:p w:rsidR="003A6886" w:rsidRDefault="003A6886" w:rsidP="003A6886">
      <w:pPr>
        <w:pStyle w:val="a3"/>
        <w:rPr>
          <w:lang w:eastAsia="ru-RU"/>
        </w:rPr>
      </w:pPr>
    </w:p>
    <w:p w:rsidR="003A6886" w:rsidRPr="00EA5949" w:rsidRDefault="00EA5949" w:rsidP="003A688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 w:rsidR="003A6886"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 СОВЕТ ДЕПУТАТОВ</w:t>
      </w:r>
    </w:p>
    <w:p w:rsidR="003A6886" w:rsidRPr="00EA5949" w:rsidRDefault="003A6886" w:rsidP="003A688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НИЖНЕИНГАШСКОГО РАЙОНА</w:t>
      </w:r>
    </w:p>
    <w:p w:rsidR="003A6886" w:rsidRPr="00EA5949" w:rsidRDefault="003A6886" w:rsidP="003A6886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3A6886" w:rsidRPr="00EA5949" w:rsidRDefault="00EA5949" w:rsidP="003A6886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</w:t>
      </w:r>
      <w:r w:rsidR="003A6886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23                 </w:t>
      </w:r>
      <w:r w:rsidR="003A6886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r w:rsidR="003A6886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3A6886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вановка</w:t>
      </w:r>
      <w:proofErr w:type="spellEnd"/>
      <w:r w:rsidR="003A6886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3A6886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</w:t>
      </w:r>
    </w:p>
    <w:p w:rsidR="003A6886" w:rsidRPr="00EA5949" w:rsidRDefault="003A6886" w:rsidP="003A6886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Default="003A6886" w:rsidP="00EA5949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Программы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Ивановского 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сельсовета на 2023 год</w:t>
      </w:r>
    </w:p>
    <w:p w:rsidR="00C311E9" w:rsidRPr="00EA5949" w:rsidRDefault="00C311E9" w:rsidP="00EA5949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C311E9" w:rsidRDefault="00EA5949" w:rsidP="00C311E9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 w:rsidR="00C3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ставом Ивановского сельсовета </w:t>
      </w:r>
      <w:proofErr w:type="spellStart"/>
      <w:r w:rsidR="00C3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Нижнеингашского</w:t>
      </w:r>
      <w:proofErr w:type="spellEnd"/>
      <w:r w:rsidR="00C3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Красноярского края</w:t>
      </w:r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311E9"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C31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311E9"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2023 год.</w:t>
      </w:r>
    </w:p>
    <w:p w:rsidR="004462F5" w:rsidRPr="004462F5" w:rsidRDefault="003A6886" w:rsidP="004462F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4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4462F5" w:rsidRPr="004462F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4462F5">
        <w:rPr>
          <w:rFonts w:ascii="Times New Roman" w:hAnsi="Times New Roman" w:cs="Times New Roman"/>
          <w:sz w:val="28"/>
          <w:szCs w:val="28"/>
        </w:rPr>
        <w:t>Ивановский вестник</w:t>
      </w:r>
      <w:r w:rsidR="004462F5" w:rsidRPr="004462F5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 w:rsidR="004462F5">
        <w:rPr>
          <w:rFonts w:ascii="Times New Roman" w:hAnsi="Times New Roman" w:cs="Times New Roman"/>
          <w:sz w:val="28"/>
          <w:szCs w:val="28"/>
        </w:rPr>
        <w:t>Ивановского</w:t>
      </w:r>
      <w:r w:rsidR="004462F5" w:rsidRPr="004462F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4462F5" w:rsidRPr="004462F5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4462F5" w:rsidRPr="004462F5">
        <w:rPr>
          <w:rFonts w:ascii="Times New Roman" w:hAnsi="Times New Roman" w:cs="Times New Roman"/>
          <w:sz w:val="28"/>
          <w:szCs w:val="28"/>
        </w:rPr>
        <w:t xml:space="preserve">  района Красноярского края в сети Интернет.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Постановление вступает в силу с 01.01.2023.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сельсовета                               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proofErr w:type="spellStart"/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В.С.Линкевич</w:t>
      </w:r>
      <w:proofErr w:type="spellEnd"/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949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3A6886" w:rsidRPr="00EA5949" w:rsidRDefault="003A6886" w:rsidP="003A688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3A6886" w:rsidRPr="00EA5949" w:rsidRDefault="003A6886" w:rsidP="003A6886">
      <w:pPr>
        <w:spacing w:after="1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        .2023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 на 2023 год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(далее – муниципальный контроль).</w:t>
      </w:r>
      <w:proofErr w:type="gramEnd"/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муниципального контроля осуществляет — Администрация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Нижнеингашского</w:t>
      </w:r>
      <w:proofErr w:type="spell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Красноярского края (далее – контрольный орган).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характеристика проблем, на решение которых направлена Программа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Вид осуществляемого муниципального контроля.</w:t>
      </w:r>
    </w:p>
    <w:p w:rsidR="003A6886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Обзор по виду муниципального контроля.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- это деятельность органа местного самоуправления, уполномоченного на организацию и проведение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по соблюдению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надлежащего санитарного состояния, чистоты и порядка на территории;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поддержание единого архитектурного, эстетического облика;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порядка сбора, вывоза, утилизации и переработки бытовых и промышленных отходов;</w:t>
      </w:r>
    </w:p>
    <w:p w:rsidR="00EA5949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требований содержания и охраны зеленых насаждений (деревьев, кустарников, газонов);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предупреждение правонарушений в области благоустройства территории.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за 9 месяцев 2022 года проведено 0 проверок соблюдения действующего законодательства Российской Федерации в указанной сфере.</w:t>
      </w:r>
    </w:p>
    <w:p w:rsidR="003A6886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Главной задачей Администрации 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Актуализация размещенных на официальном сайте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ресурсо</w:t>
      </w:r>
      <w:proofErr w:type="spell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3). Совершенствование и развитие тематического раздела на официальном сайте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Цели и задачи реализации Программы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Целями профилактической работы являются: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предупреждение </w:t>
      </w:r>
      <w:proofErr w:type="gram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proofErr w:type="gram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Задачами профилактической работы являются: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Перечень профилактических мероприятий, сроки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(периодичность) их проведения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Положением о виде муниципального контроля, утвержденном решением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депутатов, проводятся следующие профилактические мероприятия: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5"/>
        <w:gridCol w:w="3769"/>
        <w:gridCol w:w="2741"/>
        <w:gridCol w:w="2337"/>
      </w:tblGrid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  </w:t>
            </w: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результатах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итогам обобщения правоприменительной практики должностными лицами готовится доклад, содержащий результаты обобщения правоприменительной практики по осуществлению муниципального контроля в сфере благоустройства который утверждается и подписывается главой администрацией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  не позднее 30 января года, следующего за годом обобщения правоприменительной практики.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Консультирование.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Должностное лицо, в должностные обязанности которого в соответствии с должностной инструкцией входит 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полномочий по осуществлению муниципального контроля</w:t>
            </w:r>
          </w:p>
        </w:tc>
      </w:tr>
    </w:tbl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Показатели результативности и эффективности Программы</w:t>
      </w:r>
    </w:p>
    <w:tbl>
      <w:tblPr>
        <w:tblW w:w="9521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6260"/>
        <w:gridCol w:w="2561"/>
      </w:tblGrid>
      <w:tr w:rsidR="00EA5949" w:rsidRPr="00EA5949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Величина</w:t>
            </w:r>
          </w:p>
        </w:tc>
      </w:tr>
      <w:tr w:rsidR="00EA5949" w:rsidRPr="00EA5949" w:rsidTr="00663EDE">
        <w:trPr>
          <w:trHeight w:val="2399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EA5949" w:rsidRPr="00EA5949" w:rsidTr="00663EDE">
        <w:trPr>
          <w:trHeight w:val="1476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EA5949" w:rsidRPr="00EA5949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20% и более</w:t>
            </w:r>
          </w:p>
        </w:tc>
      </w:tr>
      <w:tr w:rsidR="00EA5949" w:rsidRPr="00EA5949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</w:tbl>
    <w:p w:rsidR="003A6886" w:rsidRPr="00EA5949" w:rsidRDefault="003A6886" w:rsidP="003A68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BDB" w:rsidRPr="00EA5949" w:rsidRDefault="00187B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7BDB" w:rsidRPr="00EA5949" w:rsidSect="00EA5949">
      <w:pgSz w:w="11900" w:h="16840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A8"/>
    <w:rsid w:val="00187BDB"/>
    <w:rsid w:val="003A6886"/>
    <w:rsid w:val="004462F5"/>
    <w:rsid w:val="008007A8"/>
    <w:rsid w:val="00C311E9"/>
    <w:rsid w:val="00E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2. Опубликовать настоящее постановление в периодическом печатном издании «Иванов</vt:lpstr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7</cp:revision>
  <cp:lastPrinted>2023-04-25T03:15:00Z</cp:lastPrinted>
  <dcterms:created xsi:type="dcterms:W3CDTF">2023-04-20T03:25:00Z</dcterms:created>
  <dcterms:modified xsi:type="dcterms:W3CDTF">2023-04-25T03:16:00Z</dcterms:modified>
</cp:coreProperties>
</file>